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A36" w:rsidRPr="00590CE3" w:rsidRDefault="00522A36" w:rsidP="00522A36">
      <w:pPr>
        <w:tabs>
          <w:tab w:val="clear" w:pos="454"/>
          <w:tab w:val="clear" w:pos="1134"/>
          <w:tab w:val="clear" w:pos="5103"/>
        </w:tabs>
        <w:spacing w:line="240" w:lineRule="auto"/>
        <w:rPr>
          <w:rFonts w:ascii="Georgia" w:hAnsi="Georgia"/>
          <w:lang w:val="en-GB"/>
        </w:rPr>
      </w:pPr>
      <w:bookmarkStart w:id="0" w:name="_GoBack"/>
      <w:bookmarkEnd w:id="0"/>
      <w:r w:rsidRPr="00590CE3">
        <w:rPr>
          <w:rFonts w:ascii="Georgia" w:hAnsi="Georgia"/>
          <w:b/>
          <w:sz w:val="28"/>
          <w:szCs w:val="28"/>
          <w:lang w:val="en-GB"/>
        </w:rPr>
        <w:t xml:space="preserve">Supplemental agreement to the </w:t>
      </w:r>
      <w:r w:rsidR="0080514B">
        <w:rPr>
          <w:rFonts w:ascii="Georgia" w:hAnsi="Georgia"/>
          <w:b/>
          <w:sz w:val="28"/>
          <w:szCs w:val="28"/>
          <w:lang w:val="en-GB"/>
        </w:rPr>
        <w:t xml:space="preserve">lease </w:t>
      </w:r>
      <w:r w:rsidRPr="00590CE3">
        <w:rPr>
          <w:rFonts w:ascii="Georgia" w:hAnsi="Georgia"/>
          <w:b/>
          <w:sz w:val="28"/>
          <w:szCs w:val="28"/>
          <w:lang w:val="en-GB"/>
        </w:rPr>
        <w:t xml:space="preserve">agreement for a furnished holiday apartment / furnished holiday home for private use regarding the use of </w:t>
      </w:r>
      <w:r w:rsidR="005C6E5A">
        <w:rPr>
          <w:rFonts w:ascii="Georgia" w:hAnsi="Georgia"/>
          <w:b/>
          <w:sz w:val="28"/>
          <w:szCs w:val="28"/>
          <w:lang w:val="en-GB"/>
        </w:rPr>
        <w:t>WLAN</w:t>
      </w:r>
      <w:r w:rsidRPr="00590CE3">
        <w:rPr>
          <w:rFonts w:ascii="Georgia" w:hAnsi="Georgia"/>
          <w:b/>
          <w:sz w:val="28"/>
          <w:szCs w:val="28"/>
          <w:lang w:val="en-GB"/>
        </w:rPr>
        <w:br/>
      </w:r>
    </w:p>
    <w:p w:rsidR="00522A36" w:rsidRPr="00590CE3" w:rsidRDefault="00522A36" w:rsidP="00522A36">
      <w:pPr>
        <w:tabs>
          <w:tab w:val="clear" w:pos="454"/>
          <w:tab w:val="clear" w:pos="1134"/>
          <w:tab w:val="clear" w:pos="5103"/>
        </w:tabs>
        <w:spacing w:line="240" w:lineRule="exact"/>
        <w:rPr>
          <w:rFonts w:ascii="Georgia" w:hAnsi="Georgia"/>
          <w:lang w:val="en-GB"/>
        </w:rPr>
      </w:pPr>
      <w:r w:rsidRPr="00590CE3">
        <w:rPr>
          <w:rFonts w:ascii="Georgia" w:hAnsi="Georgia"/>
          <w:lang w:val="en-GB"/>
        </w:rPr>
        <w:t xml:space="preserve">The use of </w:t>
      </w:r>
      <w:r w:rsidR="005C6E5A">
        <w:rPr>
          <w:rFonts w:ascii="Georgia" w:hAnsi="Georgia"/>
          <w:lang w:val="en-GB"/>
        </w:rPr>
        <w:t>WLAN</w:t>
      </w:r>
      <w:r w:rsidRPr="00590CE3">
        <w:rPr>
          <w:rFonts w:ascii="Georgia" w:hAnsi="Georgia"/>
          <w:lang w:val="en-GB"/>
        </w:rPr>
        <w:t xml:space="preserve"> requires entering a code. The code is only provided to </w:t>
      </w:r>
      <w:r w:rsidR="00390ABC">
        <w:rPr>
          <w:rFonts w:ascii="Georgia" w:hAnsi="Georgia"/>
          <w:lang w:val="en-GB"/>
        </w:rPr>
        <w:t>lessee</w:t>
      </w:r>
      <w:r w:rsidR="007257BF">
        <w:rPr>
          <w:rFonts w:ascii="Georgia" w:hAnsi="Georgia"/>
          <w:lang w:val="en-GB"/>
        </w:rPr>
        <w:t xml:space="preserve">s </w:t>
      </w:r>
      <w:r w:rsidRPr="00590CE3">
        <w:rPr>
          <w:rFonts w:ascii="Georgia" w:hAnsi="Georgia"/>
          <w:lang w:val="en-GB"/>
        </w:rPr>
        <w:t>who accept the agreement of use below and confirm acceptance by their signature:</w:t>
      </w:r>
    </w:p>
    <w:p w:rsidR="00522A36" w:rsidRPr="00590CE3" w:rsidRDefault="00522A36" w:rsidP="00522A36">
      <w:pPr>
        <w:tabs>
          <w:tab w:val="clear" w:pos="454"/>
          <w:tab w:val="clear" w:pos="1134"/>
          <w:tab w:val="clear" w:pos="5103"/>
        </w:tabs>
        <w:spacing w:line="240" w:lineRule="exact"/>
        <w:rPr>
          <w:rFonts w:ascii="Georgia" w:hAnsi="Georgia"/>
          <w:lang w:val="en-GB"/>
        </w:rPr>
      </w:pPr>
    </w:p>
    <w:p w:rsidR="00522A36" w:rsidRPr="00590CE3" w:rsidRDefault="00522A36" w:rsidP="00522A36">
      <w:pPr>
        <w:numPr>
          <w:ilvl w:val="0"/>
          <w:numId w:val="1"/>
        </w:numPr>
        <w:tabs>
          <w:tab w:val="clear" w:pos="454"/>
          <w:tab w:val="clear" w:pos="1134"/>
          <w:tab w:val="clear" w:pos="5103"/>
        </w:tabs>
        <w:spacing w:line="240" w:lineRule="exact"/>
        <w:rPr>
          <w:rFonts w:ascii="Georgia" w:hAnsi="Georgia"/>
          <w:lang w:val="en-GB"/>
        </w:rPr>
      </w:pPr>
      <w:r w:rsidRPr="00590CE3">
        <w:rPr>
          <w:rFonts w:ascii="Georgia" w:hAnsi="Georgia"/>
          <w:lang w:val="en-GB"/>
        </w:rPr>
        <w:t xml:space="preserve">The </w:t>
      </w:r>
      <w:r w:rsidR="00390ABC">
        <w:rPr>
          <w:rFonts w:ascii="Georgia" w:hAnsi="Georgia"/>
          <w:lang w:val="en-GB"/>
        </w:rPr>
        <w:t>lessee</w:t>
      </w:r>
      <w:r w:rsidRPr="00590CE3">
        <w:rPr>
          <w:rFonts w:ascii="Georgia" w:hAnsi="Georgia"/>
          <w:lang w:val="en-GB"/>
        </w:rPr>
        <w:t xml:space="preserve"> is responsible for ensuring that all co-lodgers </w:t>
      </w:r>
      <w:r w:rsidR="00EA1BDB">
        <w:rPr>
          <w:rFonts w:ascii="Georgia" w:hAnsi="Georgia"/>
          <w:lang w:val="en-GB"/>
        </w:rPr>
        <w:t xml:space="preserve">and guests </w:t>
      </w:r>
      <w:r w:rsidRPr="00590CE3">
        <w:rPr>
          <w:rFonts w:ascii="Georgia" w:hAnsi="Georgia"/>
          <w:lang w:val="en-GB"/>
        </w:rPr>
        <w:t xml:space="preserve">of the </w:t>
      </w:r>
      <w:r w:rsidR="0080514B">
        <w:rPr>
          <w:rFonts w:ascii="Georgia" w:hAnsi="Georgia"/>
          <w:lang w:val="en-GB"/>
        </w:rPr>
        <w:t>leased</w:t>
      </w:r>
      <w:r w:rsidRPr="00590CE3">
        <w:rPr>
          <w:rFonts w:ascii="Georgia" w:hAnsi="Georgia"/>
          <w:lang w:val="en-GB"/>
        </w:rPr>
        <w:t xml:space="preserve"> property comply with this agreement of use and will protect the lessor against any claims in case of default.</w:t>
      </w:r>
    </w:p>
    <w:p w:rsidR="00522A36" w:rsidRPr="00590CE3" w:rsidRDefault="00522A36" w:rsidP="00522A36">
      <w:pPr>
        <w:numPr>
          <w:ilvl w:val="0"/>
          <w:numId w:val="1"/>
        </w:numPr>
        <w:tabs>
          <w:tab w:val="clear" w:pos="454"/>
          <w:tab w:val="clear" w:pos="1134"/>
          <w:tab w:val="clear" w:pos="5103"/>
        </w:tabs>
        <w:spacing w:line="240" w:lineRule="exact"/>
        <w:rPr>
          <w:rFonts w:ascii="Georgia" w:hAnsi="Georgia"/>
          <w:lang w:val="en-GB"/>
        </w:rPr>
      </w:pPr>
      <w:r w:rsidRPr="00590CE3">
        <w:rPr>
          <w:rFonts w:ascii="Georgia" w:hAnsi="Georgia"/>
          <w:lang w:val="en-GB"/>
        </w:rPr>
        <w:t xml:space="preserve">The </w:t>
      </w:r>
      <w:r w:rsidR="00390ABC">
        <w:rPr>
          <w:rFonts w:ascii="Georgia" w:hAnsi="Georgia"/>
          <w:lang w:val="en-GB"/>
        </w:rPr>
        <w:t>lessee</w:t>
      </w:r>
      <w:r w:rsidRPr="00590CE3">
        <w:rPr>
          <w:rFonts w:ascii="Georgia" w:hAnsi="Georgia"/>
          <w:lang w:val="en-GB"/>
        </w:rPr>
        <w:t xml:space="preserve"> confirms that the lessor’s exclusion of liability contained in this statement is also accepted and signed on behalf of all co-lodgers</w:t>
      </w:r>
      <w:r w:rsidR="008108AC">
        <w:rPr>
          <w:rFonts w:ascii="Georgia" w:hAnsi="Georgia"/>
          <w:lang w:val="en-GB"/>
        </w:rPr>
        <w:t xml:space="preserve"> and guests</w:t>
      </w:r>
      <w:r w:rsidRPr="00590CE3">
        <w:rPr>
          <w:rFonts w:ascii="Georgia" w:hAnsi="Georgia"/>
          <w:lang w:val="en-GB"/>
        </w:rPr>
        <w:t xml:space="preserve">. Hereinafter, </w:t>
      </w:r>
      <w:r w:rsidR="00390ABC">
        <w:rPr>
          <w:rFonts w:ascii="Georgia" w:hAnsi="Georgia"/>
          <w:lang w:val="en-GB"/>
        </w:rPr>
        <w:t>lessee</w:t>
      </w:r>
      <w:r w:rsidR="00364DCE">
        <w:rPr>
          <w:rFonts w:ascii="Georgia" w:hAnsi="Georgia"/>
          <w:lang w:val="en-GB"/>
        </w:rPr>
        <w:t>,</w:t>
      </w:r>
      <w:r w:rsidRPr="00590CE3">
        <w:rPr>
          <w:rFonts w:ascii="Georgia" w:hAnsi="Georgia"/>
          <w:lang w:val="en-GB"/>
        </w:rPr>
        <w:t xml:space="preserve"> co-lodgers </w:t>
      </w:r>
      <w:r w:rsidR="008108AC">
        <w:rPr>
          <w:rFonts w:ascii="Georgia" w:hAnsi="Georgia"/>
          <w:lang w:val="en-GB"/>
        </w:rPr>
        <w:t xml:space="preserve">and guests </w:t>
      </w:r>
      <w:r w:rsidRPr="00590CE3">
        <w:rPr>
          <w:rFonts w:ascii="Georgia" w:hAnsi="Georgia"/>
          <w:lang w:val="en-GB"/>
        </w:rPr>
        <w:t>are referred to as «user(s</w:t>
      </w:r>
      <w:proofErr w:type="gramStart"/>
      <w:r w:rsidRPr="00590CE3">
        <w:rPr>
          <w:rFonts w:ascii="Georgia" w:hAnsi="Georgia"/>
          <w:lang w:val="en-GB"/>
        </w:rPr>
        <w:t>)»</w:t>
      </w:r>
      <w:proofErr w:type="gramEnd"/>
      <w:r w:rsidRPr="00590CE3">
        <w:rPr>
          <w:rFonts w:ascii="Georgia" w:hAnsi="Georgia"/>
          <w:lang w:val="en-GB"/>
        </w:rPr>
        <w:t>.</w:t>
      </w:r>
    </w:p>
    <w:p w:rsidR="00522A36" w:rsidRPr="00590CE3" w:rsidRDefault="00522A36" w:rsidP="00522A36">
      <w:pPr>
        <w:numPr>
          <w:ilvl w:val="0"/>
          <w:numId w:val="1"/>
        </w:numPr>
        <w:tabs>
          <w:tab w:val="clear" w:pos="454"/>
          <w:tab w:val="clear" w:pos="1134"/>
          <w:tab w:val="clear" w:pos="5103"/>
        </w:tabs>
        <w:spacing w:line="240" w:lineRule="exact"/>
        <w:rPr>
          <w:rFonts w:ascii="Georgia" w:hAnsi="Georgia"/>
          <w:lang w:val="en-GB"/>
        </w:rPr>
      </w:pPr>
      <w:r w:rsidRPr="00590CE3">
        <w:rPr>
          <w:rFonts w:ascii="Georgia" w:hAnsi="Georgia"/>
          <w:lang w:val="en-GB"/>
        </w:rPr>
        <w:t xml:space="preserve">Usage is subject to payment and limited to the time of the presence in the holiday apartment/holiday home. The lessor </w:t>
      </w:r>
      <w:r w:rsidRPr="00590CE3">
        <w:rPr>
          <w:rFonts w:ascii="Georgia" w:hAnsi="Georgia"/>
          <w:b/>
          <w:lang w:val="en-GB"/>
        </w:rPr>
        <w:t>cannot guarantee that Internet access is actually available</w:t>
      </w:r>
      <w:r w:rsidRPr="00590CE3">
        <w:rPr>
          <w:rFonts w:ascii="Georgia" w:hAnsi="Georgia"/>
          <w:lang w:val="en-GB"/>
        </w:rPr>
        <w:t xml:space="preserve">. </w:t>
      </w:r>
      <w:r w:rsidRPr="00590CE3">
        <w:rPr>
          <w:rFonts w:ascii="Georgia" w:hAnsi="Georgia"/>
          <w:b/>
          <w:lang w:val="en-GB"/>
        </w:rPr>
        <w:t>The code must not be passed on to any third parties</w:t>
      </w:r>
      <w:r w:rsidRPr="00590CE3">
        <w:rPr>
          <w:rFonts w:ascii="Georgia" w:hAnsi="Georgia"/>
          <w:lang w:val="en-GB"/>
        </w:rPr>
        <w:t xml:space="preserve">. The code expires at the end of a certain time period. A new code may be requested. Information on this is available from the lessor. </w:t>
      </w:r>
    </w:p>
    <w:p w:rsidR="00522A36" w:rsidRPr="00590CE3" w:rsidRDefault="00522A36" w:rsidP="00522A36">
      <w:pPr>
        <w:numPr>
          <w:ilvl w:val="0"/>
          <w:numId w:val="1"/>
        </w:numPr>
        <w:tabs>
          <w:tab w:val="clear" w:pos="454"/>
          <w:tab w:val="clear" w:pos="1134"/>
          <w:tab w:val="clear" w:pos="5103"/>
        </w:tabs>
        <w:spacing w:line="240" w:lineRule="exact"/>
        <w:jc w:val="both"/>
        <w:rPr>
          <w:rFonts w:ascii="Georgia" w:hAnsi="Georgia"/>
          <w:lang w:val="en-GB"/>
        </w:rPr>
      </w:pPr>
      <w:r w:rsidRPr="00590CE3">
        <w:rPr>
          <w:rFonts w:ascii="Georgia" w:hAnsi="Georgia"/>
          <w:lang w:val="en-GB"/>
        </w:rPr>
        <w:t xml:space="preserve">The lessor assumes no obligations by the provision of the code. Usage is based on the technical possibilities. </w:t>
      </w:r>
      <w:r w:rsidRPr="00590CE3">
        <w:rPr>
          <w:rFonts w:ascii="Georgia" w:hAnsi="Georgia" w:cs="Arial"/>
          <w:szCs w:val="22"/>
          <w:lang w:val="en-GB"/>
        </w:rPr>
        <w:t xml:space="preserve">In particular, the user has no right to claim the use of the </w:t>
      </w:r>
      <w:r w:rsidR="005C6E5A">
        <w:rPr>
          <w:rFonts w:ascii="Georgia" w:hAnsi="Georgia" w:cs="Arial"/>
          <w:szCs w:val="22"/>
          <w:lang w:val="en-GB"/>
        </w:rPr>
        <w:t>WLAN</w:t>
      </w:r>
      <w:r w:rsidRPr="00590CE3">
        <w:rPr>
          <w:rFonts w:ascii="Georgia" w:hAnsi="Georgia" w:cs="Arial"/>
          <w:szCs w:val="22"/>
          <w:lang w:val="en-GB"/>
        </w:rPr>
        <w:t xml:space="preserve"> for any specific purpose or any specific duration. The </w:t>
      </w:r>
      <w:r w:rsidR="005C6E5A">
        <w:rPr>
          <w:rFonts w:ascii="Georgia" w:hAnsi="Georgia" w:cs="Arial"/>
          <w:szCs w:val="22"/>
          <w:lang w:val="en-GB"/>
        </w:rPr>
        <w:t>WLAN</w:t>
      </w:r>
      <w:r w:rsidRPr="00590CE3">
        <w:rPr>
          <w:rFonts w:ascii="Georgia" w:hAnsi="Georgia" w:cs="Arial"/>
          <w:szCs w:val="22"/>
          <w:lang w:val="en-GB"/>
        </w:rPr>
        <w:t xml:space="preserve"> shall only be used for a generally accepted amount of time during holidays. Any commercial and/or excessive use may result in the blockage of the </w:t>
      </w:r>
      <w:r w:rsidR="005C6E5A">
        <w:rPr>
          <w:rFonts w:ascii="Georgia" w:hAnsi="Georgia" w:cs="Arial"/>
          <w:szCs w:val="22"/>
          <w:lang w:val="en-GB"/>
        </w:rPr>
        <w:t>WLAN</w:t>
      </w:r>
      <w:r w:rsidRPr="00590CE3">
        <w:rPr>
          <w:rFonts w:ascii="Georgia" w:hAnsi="Georgia" w:cs="Arial"/>
          <w:szCs w:val="22"/>
          <w:lang w:val="en-GB"/>
        </w:rPr>
        <w:t xml:space="preserve"> access by the </w:t>
      </w:r>
      <w:r w:rsidR="00EA1BDB">
        <w:rPr>
          <w:rFonts w:ascii="Georgia" w:hAnsi="Georgia" w:cs="Arial"/>
          <w:szCs w:val="22"/>
          <w:lang w:val="en-GB"/>
        </w:rPr>
        <w:t>lessor</w:t>
      </w:r>
      <w:r w:rsidRPr="00590CE3">
        <w:rPr>
          <w:rFonts w:ascii="Georgia" w:hAnsi="Georgia" w:cs="Arial"/>
          <w:szCs w:val="22"/>
          <w:lang w:val="en-GB"/>
        </w:rPr>
        <w:t>.</w:t>
      </w:r>
    </w:p>
    <w:p w:rsidR="00522A36" w:rsidRPr="008725BC" w:rsidRDefault="00522A36" w:rsidP="00522A36">
      <w:pPr>
        <w:numPr>
          <w:ilvl w:val="0"/>
          <w:numId w:val="1"/>
        </w:numPr>
        <w:tabs>
          <w:tab w:val="clear" w:pos="454"/>
          <w:tab w:val="clear" w:pos="1134"/>
          <w:tab w:val="clear" w:pos="5103"/>
        </w:tabs>
        <w:spacing w:line="240" w:lineRule="exact"/>
        <w:jc w:val="both"/>
        <w:rPr>
          <w:rFonts w:ascii="Georgia" w:hAnsi="Georgia" w:cs="Arial"/>
          <w:szCs w:val="22"/>
          <w:lang w:val="en-GB"/>
        </w:rPr>
      </w:pPr>
      <w:r w:rsidRPr="00590CE3">
        <w:rPr>
          <w:rFonts w:ascii="Georgia" w:hAnsi="Georgia" w:cs="Arial"/>
          <w:b/>
          <w:szCs w:val="22"/>
          <w:lang w:val="en-GB"/>
        </w:rPr>
        <w:t>Any liability</w:t>
      </w:r>
      <w:r w:rsidRPr="00590CE3">
        <w:rPr>
          <w:rFonts w:ascii="Georgia" w:hAnsi="Georgia" w:cs="Arial"/>
          <w:szCs w:val="22"/>
          <w:lang w:val="en-GB"/>
        </w:rPr>
        <w:t xml:space="preserve"> for warranties and </w:t>
      </w:r>
      <w:r w:rsidRPr="00590CE3">
        <w:rPr>
          <w:rFonts w:ascii="Georgia" w:hAnsi="Georgia" w:cs="Arial"/>
          <w:b/>
          <w:szCs w:val="22"/>
          <w:lang w:val="en-GB"/>
        </w:rPr>
        <w:t>claims</w:t>
      </w:r>
      <w:r w:rsidR="00EA1BDB">
        <w:rPr>
          <w:rFonts w:ascii="Georgia" w:hAnsi="Georgia" w:cs="Arial"/>
          <w:b/>
          <w:szCs w:val="22"/>
          <w:lang w:val="en-GB"/>
        </w:rPr>
        <w:t xml:space="preserve"> for damages,</w:t>
      </w:r>
      <w:r w:rsidRPr="00590CE3">
        <w:rPr>
          <w:rFonts w:ascii="Georgia" w:hAnsi="Georgia" w:cs="Arial"/>
          <w:b/>
          <w:szCs w:val="22"/>
          <w:lang w:val="en-GB"/>
        </w:rPr>
        <w:t xml:space="preserve"> etc</w:t>
      </w:r>
      <w:r w:rsidRPr="00590CE3">
        <w:rPr>
          <w:rFonts w:ascii="Georgia" w:hAnsi="Georgia" w:cs="Arial"/>
          <w:szCs w:val="22"/>
          <w:lang w:val="en-GB"/>
        </w:rPr>
        <w:t xml:space="preserve">. are hereby expressly </w:t>
      </w:r>
      <w:r w:rsidRPr="00033872">
        <w:rPr>
          <w:rFonts w:ascii="Georgia" w:hAnsi="Georgia" w:cs="Arial"/>
          <w:b/>
          <w:szCs w:val="22"/>
          <w:lang w:val="en-GB"/>
        </w:rPr>
        <w:t>excluded</w:t>
      </w:r>
      <w:r w:rsidRPr="00590CE3">
        <w:rPr>
          <w:rFonts w:ascii="Georgia" w:hAnsi="Georgia" w:cs="Arial"/>
          <w:szCs w:val="22"/>
          <w:lang w:val="en-GB"/>
        </w:rPr>
        <w:t xml:space="preserve">. </w:t>
      </w:r>
      <w:r w:rsidR="006775B2">
        <w:rPr>
          <w:rFonts w:ascii="Georgia" w:hAnsi="Georgia" w:cs="Arial"/>
          <w:szCs w:val="22"/>
          <w:lang w:val="en-GB"/>
        </w:rPr>
        <w:t xml:space="preserve">The lessor does not guarantee unlimited access to </w:t>
      </w:r>
      <w:r w:rsidR="005C6E5A">
        <w:rPr>
          <w:rFonts w:ascii="Georgia" w:hAnsi="Georgia" w:cs="Arial"/>
          <w:szCs w:val="22"/>
          <w:lang w:val="en-GB"/>
        </w:rPr>
        <w:t>WLAN</w:t>
      </w:r>
      <w:r w:rsidR="006775B2">
        <w:rPr>
          <w:rFonts w:ascii="Georgia" w:hAnsi="Georgia" w:cs="Arial"/>
          <w:szCs w:val="22"/>
          <w:lang w:val="en-GB"/>
        </w:rPr>
        <w:t xml:space="preserve"> or Internet and is therefore not liable for the consequences of interruptions and breakdowns </w:t>
      </w:r>
      <w:r w:rsidR="00313508">
        <w:rPr>
          <w:rFonts w:ascii="Georgia" w:hAnsi="Georgia" w:cs="Arial"/>
          <w:szCs w:val="22"/>
          <w:lang w:val="en-GB"/>
        </w:rPr>
        <w:t>as well as</w:t>
      </w:r>
      <w:r w:rsidR="00364DCE">
        <w:rPr>
          <w:rFonts w:ascii="Georgia" w:hAnsi="Georgia" w:cs="Arial"/>
          <w:szCs w:val="22"/>
          <w:lang w:val="en-GB"/>
        </w:rPr>
        <w:t xml:space="preserve"> the</w:t>
      </w:r>
      <w:r w:rsidR="00313508">
        <w:rPr>
          <w:rFonts w:ascii="Georgia" w:hAnsi="Georgia" w:cs="Arial"/>
          <w:szCs w:val="22"/>
          <w:lang w:val="en-GB"/>
        </w:rPr>
        <w:t xml:space="preserve"> </w:t>
      </w:r>
      <w:r w:rsidR="006775B2">
        <w:rPr>
          <w:rFonts w:ascii="Georgia" w:hAnsi="Georgia" w:cs="Arial"/>
          <w:szCs w:val="22"/>
          <w:lang w:val="en-GB"/>
        </w:rPr>
        <w:t>loss of data</w:t>
      </w:r>
      <w:r w:rsidR="00EA1BDB">
        <w:rPr>
          <w:rFonts w:ascii="Georgia" w:hAnsi="Georgia" w:cs="Arial"/>
          <w:szCs w:val="22"/>
          <w:lang w:val="en-GB"/>
        </w:rPr>
        <w:t>, etc</w:t>
      </w:r>
      <w:r w:rsidR="006775B2">
        <w:rPr>
          <w:rFonts w:ascii="Georgia" w:hAnsi="Georgia" w:cs="Arial"/>
          <w:szCs w:val="22"/>
          <w:lang w:val="en-GB"/>
        </w:rPr>
        <w:t xml:space="preserve">. </w:t>
      </w:r>
      <w:r w:rsidRPr="00590CE3">
        <w:rPr>
          <w:rFonts w:ascii="Georgia" w:hAnsi="Georgia" w:cs="Arial"/>
          <w:szCs w:val="22"/>
          <w:lang w:val="en-GB"/>
        </w:rPr>
        <w:t>In particular, no liability shall be accepted for the content of websites viewed or any downloaded data. Furthermore, no liability shall be accepted for any malicious programmes (i.e. viruses</w:t>
      </w:r>
      <w:r w:rsidR="007B745B">
        <w:rPr>
          <w:rFonts w:ascii="Georgia" w:hAnsi="Georgia" w:cs="Arial"/>
          <w:szCs w:val="22"/>
          <w:lang w:val="en-GB"/>
        </w:rPr>
        <w:t>,</w:t>
      </w:r>
      <w:r w:rsidRPr="00590CE3">
        <w:rPr>
          <w:rFonts w:ascii="Georgia" w:hAnsi="Georgia" w:cs="Arial"/>
          <w:szCs w:val="22"/>
          <w:lang w:val="en-GB"/>
        </w:rPr>
        <w:t xml:space="preserve"> etc.) which may be downloaded through the use of the </w:t>
      </w:r>
      <w:r w:rsidR="005C6E5A">
        <w:rPr>
          <w:rFonts w:ascii="Georgia" w:hAnsi="Georgia" w:cs="Arial"/>
          <w:szCs w:val="22"/>
          <w:lang w:val="en-GB"/>
        </w:rPr>
        <w:t>WLAN</w:t>
      </w:r>
      <w:r w:rsidRPr="00590CE3">
        <w:rPr>
          <w:rFonts w:ascii="Georgia" w:hAnsi="Georgia" w:cs="Arial"/>
          <w:szCs w:val="22"/>
          <w:lang w:val="en-GB"/>
        </w:rPr>
        <w:t xml:space="preserve">. </w:t>
      </w:r>
      <w:r w:rsidRPr="00590CE3">
        <w:rPr>
          <w:rFonts w:ascii="Georgia" w:hAnsi="Georgia" w:cs="Arial"/>
          <w:b/>
          <w:szCs w:val="22"/>
          <w:lang w:val="en-GB"/>
        </w:rPr>
        <w:t>The user</w:t>
      </w:r>
      <w:r w:rsidRPr="00590CE3">
        <w:rPr>
          <w:rFonts w:ascii="Georgia" w:hAnsi="Georgia" w:cs="Arial"/>
          <w:szCs w:val="22"/>
          <w:lang w:val="en-GB"/>
        </w:rPr>
        <w:t xml:space="preserve"> </w:t>
      </w:r>
      <w:r w:rsidRPr="008725BC">
        <w:rPr>
          <w:rFonts w:ascii="Georgia" w:hAnsi="Georgia" w:cs="Arial"/>
          <w:szCs w:val="22"/>
          <w:lang w:val="en-GB"/>
        </w:rPr>
        <w:t xml:space="preserve">expressly </w:t>
      </w:r>
      <w:r w:rsidRPr="008725BC">
        <w:rPr>
          <w:rFonts w:ascii="Georgia" w:hAnsi="Georgia" w:cs="Arial"/>
          <w:b/>
          <w:szCs w:val="22"/>
          <w:lang w:val="en-GB"/>
        </w:rPr>
        <w:t>takes note</w:t>
      </w:r>
      <w:r w:rsidRPr="008725BC">
        <w:rPr>
          <w:rFonts w:ascii="Georgia" w:hAnsi="Georgia" w:cs="Arial"/>
          <w:szCs w:val="22"/>
          <w:lang w:val="en-GB"/>
        </w:rPr>
        <w:t xml:space="preserve"> </w:t>
      </w:r>
      <w:r w:rsidRPr="008725BC">
        <w:rPr>
          <w:rFonts w:ascii="Georgia" w:hAnsi="Georgia" w:cs="Arial"/>
          <w:b/>
          <w:szCs w:val="22"/>
          <w:lang w:val="en-GB"/>
        </w:rPr>
        <w:t xml:space="preserve">that the </w:t>
      </w:r>
      <w:r w:rsidR="005C6E5A">
        <w:rPr>
          <w:rFonts w:ascii="Georgia" w:hAnsi="Georgia" w:cs="Arial"/>
          <w:b/>
          <w:szCs w:val="22"/>
          <w:lang w:val="en-GB"/>
        </w:rPr>
        <w:t>WLAN</w:t>
      </w:r>
      <w:r w:rsidRPr="008725BC">
        <w:rPr>
          <w:rFonts w:ascii="Georgia" w:hAnsi="Georgia" w:cs="Arial"/>
          <w:szCs w:val="22"/>
          <w:lang w:val="en-GB"/>
        </w:rPr>
        <w:t xml:space="preserve"> only allows access to the internet, but </w:t>
      </w:r>
      <w:r w:rsidRPr="008725BC">
        <w:rPr>
          <w:rFonts w:ascii="Georgia" w:hAnsi="Georgia" w:cs="Arial"/>
          <w:b/>
          <w:szCs w:val="22"/>
          <w:lang w:val="en-GB"/>
        </w:rPr>
        <w:t>does not provide any virus protection or firewall</w:t>
      </w:r>
      <w:r w:rsidRPr="008725BC">
        <w:rPr>
          <w:rFonts w:ascii="Georgia" w:hAnsi="Georgia" w:cs="Arial"/>
          <w:szCs w:val="22"/>
          <w:lang w:val="en-GB"/>
        </w:rPr>
        <w:t xml:space="preserve">. The latter are the user’s sole responsibility. The transmission of data is </w:t>
      </w:r>
      <w:r w:rsidRPr="008725BC">
        <w:rPr>
          <w:rFonts w:ascii="Georgia" w:hAnsi="Georgia" w:cs="Arial"/>
          <w:b/>
          <w:szCs w:val="22"/>
          <w:lang w:val="en-GB"/>
        </w:rPr>
        <w:t>not encrypted</w:t>
      </w:r>
      <w:r w:rsidRPr="008725BC">
        <w:rPr>
          <w:rFonts w:ascii="Georgia" w:hAnsi="Georgia" w:cs="Arial"/>
          <w:szCs w:val="22"/>
          <w:lang w:val="en-GB"/>
        </w:rPr>
        <w:t xml:space="preserve">. It is the </w:t>
      </w:r>
      <w:r w:rsidRPr="008725BC">
        <w:rPr>
          <w:rFonts w:ascii="Georgia" w:hAnsi="Georgia" w:cs="Arial"/>
          <w:b/>
          <w:szCs w:val="22"/>
          <w:lang w:val="en-GB"/>
        </w:rPr>
        <w:t>responsibility of the user to get adequate protection</w:t>
      </w:r>
      <w:r w:rsidRPr="008725BC">
        <w:rPr>
          <w:rFonts w:ascii="Georgia" w:hAnsi="Georgia" w:cs="Arial"/>
          <w:szCs w:val="22"/>
          <w:lang w:val="en-GB"/>
        </w:rPr>
        <w:t>.</w:t>
      </w:r>
    </w:p>
    <w:p w:rsidR="00522A36" w:rsidRPr="008725BC" w:rsidRDefault="00522A36" w:rsidP="00522A36">
      <w:pPr>
        <w:numPr>
          <w:ilvl w:val="0"/>
          <w:numId w:val="1"/>
        </w:numPr>
        <w:tabs>
          <w:tab w:val="clear" w:pos="454"/>
          <w:tab w:val="clear" w:pos="1134"/>
          <w:tab w:val="clear" w:pos="5103"/>
        </w:tabs>
        <w:spacing w:line="240" w:lineRule="exact"/>
        <w:rPr>
          <w:rFonts w:ascii="Georgia" w:hAnsi="Georgia"/>
          <w:lang w:val="en-GB"/>
        </w:rPr>
      </w:pPr>
      <w:r w:rsidRPr="008725BC">
        <w:rPr>
          <w:rFonts w:ascii="Georgia" w:hAnsi="Georgia"/>
          <w:lang w:val="en-GB"/>
        </w:rPr>
        <w:t xml:space="preserve">The user is </w:t>
      </w:r>
      <w:r w:rsidRPr="00033872">
        <w:rPr>
          <w:rFonts w:ascii="Georgia" w:hAnsi="Georgia"/>
          <w:b/>
          <w:lang w:val="en-GB"/>
        </w:rPr>
        <w:t>explicitly prohibited</w:t>
      </w:r>
      <w:r w:rsidRPr="008725BC">
        <w:rPr>
          <w:rFonts w:ascii="Georgia" w:hAnsi="Georgia"/>
          <w:lang w:val="en-GB"/>
        </w:rPr>
        <w:t xml:space="preserve"> from using </w:t>
      </w:r>
      <w:r w:rsidR="005C6E5A">
        <w:rPr>
          <w:rFonts w:ascii="Georgia" w:hAnsi="Georgia"/>
          <w:lang w:val="en-GB"/>
        </w:rPr>
        <w:t>WLAN</w:t>
      </w:r>
      <w:r w:rsidRPr="008725BC">
        <w:rPr>
          <w:rFonts w:ascii="Georgia" w:hAnsi="Georgia"/>
          <w:lang w:val="en-GB"/>
        </w:rPr>
        <w:t xml:space="preserve"> to upload data, files, videos, etc. or otherwise disseminate in any way any unlawful, immoral</w:t>
      </w:r>
      <w:r w:rsidR="00D1292F">
        <w:rPr>
          <w:rFonts w:ascii="Georgia" w:hAnsi="Georgia"/>
          <w:lang w:val="en-GB"/>
        </w:rPr>
        <w:t>, racist</w:t>
      </w:r>
      <w:r w:rsidRPr="008725BC">
        <w:rPr>
          <w:rFonts w:ascii="Georgia" w:hAnsi="Georgia"/>
          <w:lang w:val="en-GB"/>
        </w:rPr>
        <w:t xml:space="preserve"> or copyright protected contents</w:t>
      </w:r>
      <w:r w:rsidR="00A61F76">
        <w:rPr>
          <w:rFonts w:ascii="Georgia" w:hAnsi="Georgia"/>
          <w:lang w:val="en-GB"/>
        </w:rPr>
        <w:t>,</w:t>
      </w:r>
      <w:r w:rsidR="00994547">
        <w:rPr>
          <w:rFonts w:ascii="Georgia" w:hAnsi="Georgia"/>
          <w:lang w:val="en-GB"/>
        </w:rPr>
        <w:t xml:space="preserve"> to invoke criminal offenses or to manipulate software</w:t>
      </w:r>
      <w:r w:rsidR="00A61F76">
        <w:rPr>
          <w:rFonts w:ascii="Georgia" w:hAnsi="Georgia"/>
          <w:lang w:val="en-GB"/>
        </w:rPr>
        <w:t xml:space="preserve"> and</w:t>
      </w:r>
      <w:r w:rsidR="00994547">
        <w:rPr>
          <w:rFonts w:ascii="Georgia" w:hAnsi="Georgia"/>
          <w:lang w:val="en-GB"/>
        </w:rPr>
        <w:t xml:space="preserve"> hardware</w:t>
      </w:r>
      <w:r w:rsidR="00A43218">
        <w:rPr>
          <w:rFonts w:ascii="Georgia" w:hAnsi="Georgia"/>
          <w:lang w:val="en-GB"/>
        </w:rPr>
        <w:t xml:space="preserve"> as well as devices and equipment of any kind</w:t>
      </w:r>
      <w:r w:rsidRPr="008725BC">
        <w:rPr>
          <w:rFonts w:ascii="Georgia" w:hAnsi="Georgia"/>
          <w:lang w:val="en-GB"/>
        </w:rPr>
        <w:t xml:space="preserve">. </w:t>
      </w:r>
      <w:r w:rsidR="000E211C">
        <w:rPr>
          <w:rFonts w:ascii="Georgia" w:hAnsi="Georgia"/>
          <w:lang w:val="en-GB"/>
        </w:rPr>
        <w:t>Sending out SPAM, etc. is prohibited. This provision applies accordi</w:t>
      </w:r>
      <w:r w:rsidR="00044031">
        <w:rPr>
          <w:rFonts w:ascii="Georgia" w:hAnsi="Georgia"/>
          <w:lang w:val="en-GB"/>
        </w:rPr>
        <w:t xml:space="preserve">ngly to </w:t>
      </w:r>
      <w:r w:rsidR="00F80505">
        <w:rPr>
          <w:rFonts w:ascii="Georgia" w:hAnsi="Georgia"/>
          <w:lang w:val="en-GB"/>
        </w:rPr>
        <w:t>call</w:t>
      </w:r>
      <w:r w:rsidR="0001427B">
        <w:rPr>
          <w:rFonts w:ascii="Georgia" w:hAnsi="Georgia"/>
          <w:lang w:val="en-GB"/>
        </w:rPr>
        <w:t>ing</w:t>
      </w:r>
      <w:r w:rsidR="00F80505">
        <w:rPr>
          <w:rFonts w:ascii="Georgia" w:hAnsi="Georgia"/>
          <w:lang w:val="en-GB"/>
        </w:rPr>
        <w:t xml:space="preserve"> up </w:t>
      </w:r>
      <w:r w:rsidR="00044031">
        <w:rPr>
          <w:rFonts w:ascii="Georgia" w:hAnsi="Georgia"/>
          <w:lang w:val="en-GB"/>
        </w:rPr>
        <w:t>websites and/</w:t>
      </w:r>
      <w:r w:rsidR="0001427B">
        <w:rPr>
          <w:rFonts w:ascii="Georgia" w:hAnsi="Georgia"/>
          <w:lang w:val="en-GB"/>
        </w:rPr>
        <w:t xml:space="preserve">or </w:t>
      </w:r>
      <w:r w:rsidR="00F80505">
        <w:rPr>
          <w:rFonts w:ascii="Georgia" w:hAnsi="Georgia"/>
          <w:lang w:val="en-GB"/>
        </w:rPr>
        <w:t xml:space="preserve">to </w:t>
      </w:r>
      <w:r w:rsidR="000E211C">
        <w:rPr>
          <w:rFonts w:ascii="Georgia" w:hAnsi="Georgia"/>
          <w:lang w:val="en-GB"/>
        </w:rPr>
        <w:t>downloading data, files, videos, etc.</w:t>
      </w:r>
    </w:p>
    <w:p w:rsidR="00522A36" w:rsidRPr="008725BC" w:rsidRDefault="00522A36" w:rsidP="00522A36">
      <w:pPr>
        <w:numPr>
          <w:ilvl w:val="0"/>
          <w:numId w:val="1"/>
        </w:numPr>
        <w:tabs>
          <w:tab w:val="clear" w:pos="454"/>
          <w:tab w:val="clear" w:pos="1134"/>
          <w:tab w:val="clear" w:pos="5103"/>
        </w:tabs>
        <w:spacing w:line="240" w:lineRule="exact"/>
        <w:jc w:val="both"/>
        <w:rPr>
          <w:rFonts w:ascii="Georgia" w:hAnsi="Georgia" w:cs="Arial"/>
          <w:szCs w:val="22"/>
          <w:lang w:val="en-GB"/>
        </w:rPr>
      </w:pPr>
      <w:r w:rsidRPr="008725BC">
        <w:rPr>
          <w:rFonts w:ascii="Georgia" w:hAnsi="Georgia" w:cs="Arial"/>
          <w:szCs w:val="22"/>
          <w:lang w:val="en-GB"/>
        </w:rPr>
        <w:t xml:space="preserve">Any misuse of the </w:t>
      </w:r>
      <w:r w:rsidR="005C6E5A">
        <w:rPr>
          <w:rFonts w:ascii="Georgia" w:hAnsi="Georgia" w:cs="Arial"/>
          <w:szCs w:val="22"/>
          <w:lang w:val="en-GB"/>
        </w:rPr>
        <w:t>WLAN</w:t>
      </w:r>
      <w:r w:rsidRPr="008725BC">
        <w:rPr>
          <w:rFonts w:ascii="Georgia" w:hAnsi="Georgia" w:cs="Arial"/>
          <w:szCs w:val="22"/>
          <w:lang w:val="en-GB"/>
        </w:rPr>
        <w:t xml:space="preserve"> connection is prohibited. In particular, any use which may result in adverse legal consequences for third parties or the </w:t>
      </w:r>
      <w:r w:rsidR="007B745B">
        <w:rPr>
          <w:rFonts w:ascii="Georgia" w:hAnsi="Georgia" w:cs="Arial"/>
          <w:szCs w:val="22"/>
          <w:lang w:val="en-GB"/>
        </w:rPr>
        <w:t>lessor</w:t>
      </w:r>
      <w:r w:rsidRPr="008725BC">
        <w:rPr>
          <w:rFonts w:ascii="Georgia" w:hAnsi="Georgia" w:cs="Arial"/>
          <w:szCs w:val="22"/>
          <w:lang w:val="en-GB"/>
        </w:rPr>
        <w:t xml:space="preserve"> and any </w:t>
      </w:r>
      <w:proofErr w:type="gramStart"/>
      <w:r w:rsidRPr="008725BC">
        <w:rPr>
          <w:rFonts w:ascii="Georgia" w:hAnsi="Georgia" w:cs="Arial"/>
          <w:szCs w:val="22"/>
          <w:lang w:val="en-GB"/>
        </w:rPr>
        <w:t>interferences</w:t>
      </w:r>
      <w:proofErr w:type="gramEnd"/>
      <w:r w:rsidRPr="008725BC">
        <w:rPr>
          <w:rFonts w:ascii="Georgia" w:hAnsi="Georgia" w:cs="Arial"/>
          <w:szCs w:val="22"/>
          <w:lang w:val="en-GB"/>
        </w:rPr>
        <w:t xml:space="preserve"> with the </w:t>
      </w:r>
      <w:r w:rsidR="005C6E5A">
        <w:rPr>
          <w:rFonts w:ascii="Georgia" w:hAnsi="Georgia" w:cs="Arial"/>
          <w:szCs w:val="22"/>
          <w:lang w:val="en-GB"/>
        </w:rPr>
        <w:t>WLAN</w:t>
      </w:r>
      <w:r w:rsidRPr="008725BC">
        <w:rPr>
          <w:rFonts w:ascii="Georgia" w:hAnsi="Georgia" w:cs="Arial"/>
          <w:szCs w:val="22"/>
          <w:lang w:val="en-GB"/>
        </w:rPr>
        <w:t xml:space="preserve"> equipment (software and hardware)</w:t>
      </w:r>
      <w:r w:rsidR="007B745B">
        <w:rPr>
          <w:rFonts w:ascii="Georgia" w:hAnsi="Georgia" w:cs="Arial"/>
          <w:szCs w:val="22"/>
          <w:lang w:val="en-GB"/>
        </w:rPr>
        <w:t xml:space="preserve"> are prohibited</w:t>
      </w:r>
      <w:r w:rsidRPr="008725BC">
        <w:rPr>
          <w:rFonts w:ascii="Georgia" w:hAnsi="Georgia" w:cs="Arial"/>
          <w:szCs w:val="22"/>
          <w:lang w:val="en-GB"/>
        </w:rPr>
        <w:t>.</w:t>
      </w:r>
    </w:p>
    <w:p w:rsidR="00522A36" w:rsidRPr="008725BC" w:rsidRDefault="008208DF" w:rsidP="00522A36">
      <w:pPr>
        <w:numPr>
          <w:ilvl w:val="0"/>
          <w:numId w:val="1"/>
        </w:numPr>
        <w:tabs>
          <w:tab w:val="clear" w:pos="454"/>
          <w:tab w:val="clear" w:pos="1134"/>
          <w:tab w:val="clear" w:pos="5103"/>
        </w:tabs>
        <w:spacing w:line="240" w:lineRule="exact"/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 xml:space="preserve">The </w:t>
      </w:r>
      <w:r w:rsidR="0001427B">
        <w:rPr>
          <w:rFonts w:ascii="Georgia" w:hAnsi="Georgia"/>
          <w:lang w:val="en-GB"/>
        </w:rPr>
        <w:t xml:space="preserve">lessee </w:t>
      </w:r>
      <w:r>
        <w:rPr>
          <w:rFonts w:ascii="Georgia" w:hAnsi="Georgia"/>
          <w:lang w:val="en-GB"/>
        </w:rPr>
        <w:t xml:space="preserve">is liable for damages caused by the use of </w:t>
      </w:r>
      <w:r w:rsidR="005C6E5A">
        <w:rPr>
          <w:rFonts w:ascii="Georgia" w:hAnsi="Georgia"/>
          <w:lang w:val="en-GB"/>
        </w:rPr>
        <w:t>WLAN</w:t>
      </w:r>
      <w:r>
        <w:rPr>
          <w:rFonts w:ascii="Georgia" w:hAnsi="Georgia"/>
          <w:lang w:val="en-GB"/>
        </w:rPr>
        <w:t xml:space="preserve">. </w:t>
      </w:r>
      <w:r w:rsidR="00522A36" w:rsidRPr="008725BC">
        <w:rPr>
          <w:rFonts w:ascii="Georgia" w:hAnsi="Georgia"/>
          <w:lang w:val="en-GB"/>
        </w:rPr>
        <w:t xml:space="preserve">If the lessor should be exposed to third-party claims for any reason as a result of the user’s use of </w:t>
      </w:r>
      <w:r w:rsidR="005C6E5A">
        <w:rPr>
          <w:rFonts w:ascii="Georgia" w:hAnsi="Georgia"/>
          <w:lang w:val="en-GB"/>
        </w:rPr>
        <w:t>WLAN</w:t>
      </w:r>
      <w:r w:rsidR="00522A36" w:rsidRPr="008725BC">
        <w:rPr>
          <w:rFonts w:ascii="Georgia" w:hAnsi="Georgia"/>
          <w:lang w:val="en-GB"/>
        </w:rPr>
        <w:t xml:space="preserve">, the </w:t>
      </w:r>
      <w:r w:rsidR="0001427B">
        <w:rPr>
          <w:rFonts w:ascii="Georgia" w:hAnsi="Georgia"/>
          <w:lang w:val="en-GB"/>
        </w:rPr>
        <w:t>lessee</w:t>
      </w:r>
      <w:r w:rsidR="00522A36" w:rsidRPr="008725BC">
        <w:rPr>
          <w:rFonts w:ascii="Georgia" w:hAnsi="Georgia"/>
          <w:lang w:val="en-GB"/>
        </w:rPr>
        <w:t xml:space="preserve"> is obligated to indemnify and hold the lessor harmless </w:t>
      </w:r>
      <w:r>
        <w:rPr>
          <w:rFonts w:ascii="Georgia" w:hAnsi="Georgia"/>
          <w:lang w:val="en-GB"/>
        </w:rPr>
        <w:t>without delay</w:t>
      </w:r>
      <w:r w:rsidR="00522A36" w:rsidRPr="008725BC">
        <w:rPr>
          <w:rFonts w:ascii="Georgia" w:hAnsi="Georgia"/>
          <w:lang w:val="en-GB"/>
        </w:rPr>
        <w:t xml:space="preserve">. </w:t>
      </w:r>
    </w:p>
    <w:p w:rsidR="00522A36" w:rsidRPr="008725BC" w:rsidRDefault="00522A36" w:rsidP="00522A36">
      <w:pPr>
        <w:numPr>
          <w:ilvl w:val="0"/>
          <w:numId w:val="1"/>
        </w:numPr>
        <w:tabs>
          <w:tab w:val="clear" w:pos="454"/>
          <w:tab w:val="clear" w:pos="1134"/>
          <w:tab w:val="clear" w:pos="5103"/>
        </w:tabs>
        <w:spacing w:line="240" w:lineRule="exact"/>
        <w:rPr>
          <w:rFonts w:ascii="Georgia" w:hAnsi="Georgia"/>
          <w:lang w:val="en-GB"/>
        </w:rPr>
      </w:pPr>
      <w:r w:rsidRPr="008725BC">
        <w:rPr>
          <w:rFonts w:ascii="Georgia" w:hAnsi="Georgia"/>
          <w:lang w:val="en-GB"/>
        </w:rPr>
        <w:t xml:space="preserve">In the event of a violation of these conditions of use or in the event of a suspected violation the use of </w:t>
      </w:r>
      <w:r w:rsidR="005C6E5A">
        <w:rPr>
          <w:rFonts w:ascii="Georgia" w:hAnsi="Georgia"/>
          <w:lang w:val="en-GB"/>
        </w:rPr>
        <w:t>WLAN</w:t>
      </w:r>
      <w:r w:rsidRPr="008725BC">
        <w:rPr>
          <w:rFonts w:ascii="Georgia" w:hAnsi="Georgia"/>
          <w:lang w:val="en-GB"/>
        </w:rPr>
        <w:t xml:space="preserve"> may be blocked at any time without providing any reasons. Any </w:t>
      </w:r>
      <w:r w:rsidRPr="00033872">
        <w:rPr>
          <w:rFonts w:ascii="Georgia" w:hAnsi="Georgia"/>
          <w:b/>
          <w:lang w:val="en-GB"/>
        </w:rPr>
        <w:t>liability for the loss of data is explicitly excluded</w:t>
      </w:r>
      <w:r w:rsidRPr="008725BC">
        <w:rPr>
          <w:rFonts w:ascii="Georgia" w:hAnsi="Georgia"/>
          <w:lang w:val="en-GB"/>
        </w:rPr>
        <w:t xml:space="preserve">. </w:t>
      </w:r>
    </w:p>
    <w:p w:rsidR="00522A36" w:rsidRPr="00590CE3" w:rsidRDefault="00522A36" w:rsidP="00522A36">
      <w:pPr>
        <w:numPr>
          <w:ilvl w:val="0"/>
          <w:numId w:val="1"/>
        </w:numPr>
        <w:tabs>
          <w:tab w:val="clear" w:pos="454"/>
          <w:tab w:val="clear" w:pos="1134"/>
          <w:tab w:val="clear" w:pos="5103"/>
        </w:tabs>
        <w:spacing w:line="240" w:lineRule="exact"/>
        <w:rPr>
          <w:rFonts w:ascii="Georgia" w:hAnsi="Georgia"/>
          <w:lang w:val="en-GB"/>
        </w:rPr>
      </w:pPr>
      <w:r w:rsidRPr="008725BC">
        <w:rPr>
          <w:rFonts w:ascii="Georgia" w:hAnsi="Georgia"/>
          <w:lang w:val="en-GB"/>
        </w:rPr>
        <w:t xml:space="preserve">The lessor has the right to notify the responsible authorities of the </w:t>
      </w:r>
      <w:r w:rsidR="00390ABC">
        <w:rPr>
          <w:rFonts w:ascii="Georgia" w:hAnsi="Georgia"/>
          <w:lang w:val="en-GB"/>
        </w:rPr>
        <w:t>lessee</w:t>
      </w:r>
      <w:r w:rsidRPr="008725BC">
        <w:rPr>
          <w:rFonts w:ascii="Georgia" w:hAnsi="Georgia"/>
          <w:lang w:val="en-GB"/>
        </w:rPr>
        <w:t xml:space="preserve"> and/or the users (including their addresses) in the event of justified suspicion of a criminal offense. In addition, the lessor has the right to provide personal information, including</w:t>
      </w:r>
      <w:r w:rsidRPr="00590CE3">
        <w:rPr>
          <w:rFonts w:ascii="Georgia" w:hAnsi="Georgia"/>
          <w:lang w:val="en-GB"/>
        </w:rPr>
        <w:t xml:space="preserve"> the address of the </w:t>
      </w:r>
      <w:r w:rsidR="0001427B">
        <w:rPr>
          <w:rFonts w:ascii="Georgia" w:hAnsi="Georgia"/>
          <w:lang w:val="en-GB"/>
        </w:rPr>
        <w:t>lessee</w:t>
      </w:r>
      <w:r w:rsidRPr="00590CE3">
        <w:rPr>
          <w:rFonts w:ascii="Georgia" w:hAnsi="Georgia"/>
          <w:lang w:val="en-GB"/>
        </w:rPr>
        <w:t xml:space="preserve"> and/or the users upon request of the authorities.</w:t>
      </w:r>
    </w:p>
    <w:p w:rsidR="00E30388" w:rsidRDefault="00471C20" w:rsidP="00033872">
      <w:pPr>
        <w:pStyle w:val="Listenabsatz"/>
        <w:numPr>
          <w:ilvl w:val="0"/>
          <w:numId w:val="2"/>
        </w:numPr>
        <w:spacing w:line="240" w:lineRule="exact"/>
        <w:rPr>
          <w:rFonts w:ascii="Georgia" w:hAnsi="Georgia"/>
          <w:lang w:val="en-GB"/>
        </w:rPr>
      </w:pPr>
      <w:r>
        <w:rPr>
          <w:rFonts w:ascii="Georgia" w:hAnsi="Georgia"/>
          <w:b/>
          <w:lang w:val="en-GB"/>
        </w:rPr>
        <w:t xml:space="preserve">This agreement of use of </w:t>
      </w:r>
      <w:r w:rsidR="005C6E5A">
        <w:rPr>
          <w:rFonts w:ascii="Georgia" w:hAnsi="Georgia"/>
          <w:b/>
          <w:lang w:val="en-GB"/>
        </w:rPr>
        <w:t>WLAN</w:t>
      </w:r>
      <w:r>
        <w:rPr>
          <w:rFonts w:ascii="Georgia" w:hAnsi="Georgia"/>
          <w:b/>
          <w:lang w:val="en-GB"/>
        </w:rPr>
        <w:t xml:space="preserve"> is part of the </w:t>
      </w:r>
      <w:r w:rsidR="0080514B">
        <w:rPr>
          <w:rFonts w:ascii="Georgia" w:hAnsi="Georgia"/>
          <w:b/>
          <w:lang w:val="en-GB"/>
        </w:rPr>
        <w:t>lease</w:t>
      </w:r>
      <w:r>
        <w:rPr>
          <w:rFonts w:ascii="Georgia" w:hAnsi="Georgia"/>
          <w:b/>
          <w:lang w:val="en-GB"/>
        </w:rPr>
        <w:t xml:space="preserve"> agreement and subject solely to Swiss law. The place of exclusive jurisdiction is agreed to be the place of the </w:t>
      </w:r>
      <w:r w:rsidR="0080514B">
        <w:rPr>
          <w:rFonts w:ascii="Georgia" w:hAnsi="Georgia"/>
          <w:b/>
          <w:lang w:val="en-GB"/>
        </w:rPr>
        <w:t>leased</w:t>
      </w:r>
      <w:r>
        <w:rPr>
          <w:rFonts w:ascii="Georgia" w:hAnsi="Georgia"/>
          <w:b/>
          <w:lang w:val="en-GB"/>
        </w:rPr>
        <w:t xml:space="preserve"> property.</w:t>
      </w:r>
      <w:r w:rsidR="00522A36" w:rsidRPr="00033872">
        <w:rPr>
          <w:rFonts w:ascii="Georgia" w:hAnsi="Georgia"/>
          <w:lang w:val="en-GB"/>
        </w:rPr>
        <w:br/>
      </w:r>
    </w:p>
    <w:p w:rsidR="00522A36" w:rsidRPr="00033872" w:rsidRDefault="00522A36" w:rsidP="00E30388">
      <w:pPr>
        <w:pStyle w:val="Listenabsatz"/>
        <w:spacing w:line="240" w:lineRule="exact"/>
        <w:ind w:left="814"/>
        <w:rPr>
          <w:rFonts w:ascii="Georgia" w:hAnsi="Georgia"/>
          <w:lang w:val="en-GB"/>
        </w:rPr>
      </w:pPr>
      <w:r w:rsidRPr="00590CE3">
        <w:rPr>
          <w:lang w:val="en-GB"/>
        </w:rPr>
        <w:sym w:font="Wingdings" w:char="F06F"/>
      </w:r>
      <w:r w:rsidRPr="00033872">
        <w:rPr>
          <w:rFonts w:ascii="Georgia" w:hAnsi="Georgia"/>
          <w:lang w:val="en-GB"/>
        </w:rPr>
        <w:t xml:space="preserve"> I accept this agreement of use. </w:t>
      </w:r>
    </w:p>
    <w:p w:rsidR="00522A36" w:rsidRDefault="00522A36" w:rsidP="00522A36">
      <w:pPr>
        <w:spacing w:line="240" w:lineRule="exact"/>
        <w:rPr>
          <w:rFonts w:ascii="Georgia" w:hAnsi="Georgia"/>
          <w:lang w:val="en-GB"/>
        </w:rPr>
      </w:pPr>
    </w:p>
    <w:p w:rsidR="00E30388" w:rsidRDefault="00E30388" w:rsidP="00522A36">
      <w:pPr>
        <w:spacing w:line="240" w:lineRule="exact"/>
        <w:rPr>
          <w:rFonts w:ascii="Georgia" w:hAnsi="Georgia"/>
          <w:lang w:val="en-GB"/>
        </w:rPr>
      </w:pPr>
    </w:p>
    <w:p w:rsidR="000B25A7" w:rsidRPr="00033872" w:rsidRDefault="00522A36" w:rsidP="00033872">
      <w:pPr>
        <w:tabs>
          <w:tab w:val="clear" w:pos="454"/>
          <w:tab w:val="clear" w:pos="1134"/>
          <w:tab w:val="right" w:leader="dot" w:pos="8930"/>
        </w:tabs>
        <w:spacing w:line="240" w:lineRule="exact"/>
        <w:rPr>
          <w:rFonts w:ascii="Georgia" w:hAnsi="Georgia"/>
          <w:lang w:val="en-GB"/>
        </w:rPr>
      </w:pPr>
      <w:r w:rsidRPr="00590CE3">
        <w:rPr>
          <w:rFonts w:ascii="Georgia" w:hAnsi="Georgia"/>
          <w:lang w:val="en-GB"/>
        </w:rPr>
        <w:t>Place/date ……………………………………………  Signature ……………………………………………..…………</w:t>
      </w:r>
    </w:p>
    <w:sectPr w:rsidR="000B25A7" w:rsidRPr="00033872" w:rsidSect="00C37675">
      <w:footerReference w:type="default" r:id="rId8"/>
      <w:pgSz w:w="11907" w:h="16840" w:code="9"/>
      <w:pgMar w:top="1135" w:right="1134" w:bottom="993" w:left="1701" w:header="720" w:footer="368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0E6" w:rsidRDefault="00B400E6" w:rsidP="005D22D9">
      <w:pPr>
        <w:spacing w:line="240" w:lineRule="auto"/>
      </w:pPr>
      <w:r>
        <w:separator/>
      </w:r>
    </w:p>
  </w:endnote>
  <w:endnote w:type="continuationSeparator" w:id="0">
    <w:p w:rsidR="00B400E6" w:rsidRDefault="00B400E6" w:rsidP="005D22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5D9" w:rsidRPr="009658FE" w:rsidRDefault="005C6E5A">
    <w:pPr>
      <w:pStyle w:val="Fuzeile"/>
      <w:jc w:val="right"/>
      <w:rPr>
        <w:rFonts w:ascii="Georgia" w:hAnsi="Georgia"/>
      </w:rPr>
    </w:pPr>
  </w:p>
  <w:p w:rsidR="009E65D9" w:rsidRDefault="005C6E5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0E6" w:rsidRDefault="00B400E6" w:rsidP="005D22D9">
      <w:pPr>
        <w:spacing w:line="240" w:lineRule="auto"/>
      </w:pPr>
      <w:r>
        <w:separator/>
      </w:r>
    </w:p>
  </w:footnote>
  <w:footnote w:type="continuationSeparator" w:id="0">
    <w:p w:rsidR="00B400E6" w:rsidRDefault="00B400E6" w:rsidP="005D22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52931"/>
    <w:multiLevelType w:val="hybridMultilevel"/>
    <w:tmpl w:val="D2127AC2"/>
    <w:lvl w:ilvl="0" w:tplc="5CD84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1D2042"/>
    <w:multiLevelType w:val="hybridMultilevel"/>
    <w:tmpl w:val="4C6C20C8"/>
    <w:lvl w:ilvl="0" w:tplc="A3B84FBC">
      <w:start w:val="2"/>
      <w:numFmt w:val="bullet"/>
      <w:lvlText w:val="-"/>
      <w:lvlJc w:val="left"/>
      <w:pPr>
        <w:ind w:left="814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ot">
    <w15:presenceInfo w15:providerId="None" w15:userId="co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A36"/>
    <w:rsid w:val="0001427B"/>
    <w:rsid w:val="00033872"/>
    <w:rsid w:val="00044031"/>
    <w:rsid w:val="000773C3"/>
    <w:rsid w:val="000B25A7"/>
    <w:rsid w:val="000E211C"/>
    <w:rsid w:val="00313508"/>
    <w:rsid w:val="00364DCE"/>
    <w:rsid w:val="00390ABC"/>
    <w:rsid w:val="00471C20"/>
    <w:rsid w:val="004A1FEC"/>
    <w:rsid w:val="00522A36"/>
    <w:rsid w:val="005C6E5A"/>
    <w:rsid w:val="005D22D9"/>
    <w:rsid w:val="006775B2"/>
    <w:rsid w:val="007113BA"/>
    <w:rsid w:val="007257BF"/>
    <w:rsid w:val="007B745B"/>
    <w:rsid w:val="0080514B"/>
    <w:rsid w:val="008108AC"/>
    <w:rsid w:val="008208DF"/>
    <w:rsid w:val="00827F13"/>
    <w:rsid w:val="00994547"/>
    <w:rsid w:val="00A43218"/>
    <w:rsid w:val="00A61F76"/>
    <w:rsid w:val="00B400E6"/>
    <w:rsid w:val="00B753F4"/>
    <w:rsid w:val="00BE6470"/>
    <w:rsid w:val="00D1292F"/>
    <w:rsid w:val="00E30388"/>
    <w:rsid w:val="00EA1BDB"/>
    <w:rsid w:val="00F6734F"/>
    <w:rsid w:val="00F80505"/>
    <w:rsid w:val="00FE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2A36"/>
    <w:pPr>
      <w:tabs>
        <w:tab w:val="left" w:pos="454"/>
        <w:tab w:val="left" w:pos="1134"/>
        <w:tab w:val="left" w:pos="5103"/>
      </w:tabs>
      <w:spacing w:after="0" w:line="300" w:lineRule="atLeast"/>
    </w:pPr>
    <w:rPr>
      <w:rFonts w:ascii="Arial" w:eastAsia="Times New Roman" w:hAnsi="Arial" w:cs="Times New Roman"/>
      <w:szCs w:val="20"/>
      <w:lang w:val="de-DE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522A36"/>
    <w:pPr>
      <w:tabs>
        <w:tab w:val="clear" w:pos="454"/>
        <w:tab w:val="clear" w:pos="1134"/>
        <w:tab w:val="clear" w:pos="5103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22A36"/>
    <w:rPr>
      <w:rFonts w:ascii="Arial" w:eastAsia="Times New Roman" w:hAnsi="Arial" w:cs="Times New Roman"/>
      <w:szCs w:val="20"/>
      <w:lang w:val="de-DE" w:eastAsia="de-CH"/>
    </w:rPr>
  </w:style>
  <w:style w:type="paragraph" w:styleId="Kopfzeile">
    <w:name w:val="header"/>
    <w:basedOn w:val="Standard"/>
    <w:link w:val="KopfzeileZchn"/>
    <w:uiPriority w:val="99"/>
    <w:unhideWhenUsed/>
    <w:rsid w:val="005D22D9"/>
    <w:pPr>
      <w:tabs>
        <w:tab w:val="clear" w:pos="454"/>
        <w:tab w:val="clear" w:pos="1134"/>
        <w:tab w:val="clear" w:pos="5103"/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22D9"/>
    <w:rPr>
      <w:rFonts w:ascii="Arial" w:eastAsia="Times New Roman" w:hAnsi="Arial" w:cs="Times New Roman"/>
      <w:szCs w:val="20"/>
      <w:lang w:val="de-DE"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74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745B"/>
    <w:rPr>
      <w:rFonts w:ascii="Tahoma" w:eastAsia="Times New Roman" w:hAnsi="Tahoma" w:cs="Tahoma"/>
      <w:sz w:val="16"/>
      <w:szCs w:val="16"/>
      <w:lang w:val="de-DE" w:eastAsia="de-CH"/>
    </w:rPr>
  </w:style>
  <w:style w:type="paragraph" w:styleId="Listenabsatz">
    <w:name w:val="List Paragraph"/>
    <w:basedOn w:val="Standard"/>
    <w:uiPriority w:val="34"/>
    <w:qFormat/>
    <w:rsid w:val="00471C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2A36"/>
    <w:pPr>
      <w:tabs>
        <w:tab w:val="left" w:pos="454"/>
        <w:tab w:val="left" w:pos="1134"/>
        <w:tab w:val="left" w:pos="5103"/>
      </w:tabs>
      <w:spacing w:after="0" w:line="300" w:lineRule="atLeast"/>
    </w:pPr>
    <w:rPr>
      <w:rFonts w:ascii="Arial" w:eastAsia="Times New Roman" w:hAnsi="Arial" w:cs="Times New Roman"/>
      <w:szCs w:val="20"/>
      <w:lang w:val="de-DE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522A36"/>
    <w:pPr>
      <w:tabs>
        <w:tab w:val="clear" w:pos="454"/>
        <w:tab w:val="clear" w:pos="1134"/>
        <w:tab w:val="clear" w:pos="5103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22A36"/>
    <w:rPr>
      <w:rFonts w:ascii="Arial" w:eastAsia="Times New Roman" w:hAnsi="Arial" w:cs="Times New Roman"/>
      <w:szCs w:val="20"/>
      <w:lang w:val="de-DE" w:eastAsia="de-CH"/>
    </w:rPr>
  </w:style>
  <w:style w:type="paragraph" w:styleId="Kopfzeile">
    <w:name w:val="header"/>
    <w:basedOn w:val="Standard"/>
    <w:link w:val="KopfzeileZchn"/>
    <w:uiPriority w:val="99"/>
    <w:unhideWhenUsed/>
    <w:rsid w:val="005D22D9"/>
    <w:pPr>
      <w:tabs>
        <w:tab w:val="clear" w:pos="454"/>
        <w:tab w:val="clear" w:pos="1134"/>
        <w:tab w:val="clear" w:pos="5103"/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22D9"/>
    <w:rPr>
      <w:rFonts w:ascii="Arial" w:eastAsia="Times New Roman" w:hAnsi="Arial" w:cs="Times New Roman"/>
      <w:szCs w:val="20"/>
      <w:lang w:val="de-DE"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74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745B"/>
    <w:rPr>
      <w:rFonts w:ascii="Tahoma" w:eastAsia="Times New Roman" w:hAnsi="Tahoma" w:cs="Tahoma"/>
      <w:sz w:val="16"/>
      <w:szCs w:val="16"/>
      <w:lang w:val="de-DE" w:eastAsia="de-CH"/>
    </w:rPr>
  </w:style>
  <w:style w:type="paragraph" w:styleId="Listenabsatz">
    <w:name w:val="List Paragraph"/>
    <w:basedOn w:val="Standard"/>
    <w:uiPriority w:val="34"/>
    <w:qFormat/>
    <w:rsid w:val="00471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A92AFFBE.dotm</Template>
  <TotalTime>0</TotalTime>
  <Pages>1</Pages>
  <Words>561</Words>
  <Characters>3540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Schweizer Tourismus-Verband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Bernet</dc:creator>
  <cp:lastModifiedBy>Anja Bernet</cp:lastModifiedBy>
  <cp:revision>4</cp:revision>
  <cp:lastPrinted>2015-07-15T09:07:00Z</cp:lastPrinted>
  <dcterms:created xsi:type="dcterms:W3CDTF">2016-07-20T10:02:00Z</dcterms:created>
  <dcterms:modified xsi:type="dcterms:W3CDTF">2016-07-20T14:37:00Z</dcterms:modified>
</cp:coreProperties>
</file>